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236" w:rsidRPr="003E0236" w:rsidRDefault="003E0236" w:rsidP="003E0236">
      <w:pPr>
        <w:spacing w:after="0"/>
        <w:jc w:val="center"/>
        <w:rPr>
          <w:b/>
          <w:bCs/>
        </w:rPr>
      </w:pPr>
      <w:r w:rsidRPr="003E0236">
        <w:rPr>
          <w:b/>
          <w:bCs/>
        </w:rPr>
        <w:t>Пресс-релиз</w:t>
      </w:r>
    </w:p>
    <w:p w:rsidR="003E0236" w:rsidRDefault="003E0236" w:rsidP="003E0236">
      <w:pPr>
        <w:spacing w:after="0"/>
        <w:jc w:val="center"/>
        <w:rPr>
          <w:b/>
          <w:bCs/>
        </w:rPr>
      </w:pPr>
      <w:r w:rsidRPr="003E0236">
        <w:rPr>
          <w:b/>
          <w:bCs/>
        </w:rPr>
        <w:t>На Кубани выберут лучшие объекты потребительской сферы</w:t>
      </w:r>
    </w:p>
    <w:p w:rsidR="00AC02A9" w:rsidRDefault="00AC02A9" w:rsidP="003E0236">
      <w:pPr>
        <w:spacing w:after="0"/>
      </w:pPr>
    </w:p>
    <w:p w:rsidR="003E0236" w:rsidRPr="003E0236" w:rsidRDefault="003E0236" w:rsidP="003E0236">
      <w:pPr>
        <w:spacing w:after="0"/>
      </w:pPr>
      <w:r w:rsidRPr="003E0236">
        <w:t>Традиционно с октября по декабрь департаментом потребительской сферы и регулирования рынка алкоголя Краснодарского края проводятся ежегодные конкурсы: «Лучшее предприятие розничной торговли Краснодарского края» и «Лучшая ярмарка Краснодарского края».</w:t>
      </w:r>
      <w:r w:rsidRPr="003E0236">
        <w:br/>
        <w:t xml:space="preserve">Приказом департамента от 04 сентября 2026 г. № 98 «О проведении конкурсов «Лучшее </w:t>
      </w:r>
      <w:r>
        <w:t xml:space="preserve"> </w:t>
      </w:r>
      <w:r w:rsidRPr="003E0236">
        <w:t>предприятие розничной торговли Краснодарского края</w:t>
      </w:r>
      <w:r>
        <w:t xml:space="preserve"> </w:t>
      </w:r>
      <w:r w:rsidRPr="003E0236">
        <w:t>2026 года» и «Лучшая ярмарка Краснодарского края 2026 года» утверждены положения о проведении конкурсов, материалы по проведению конкурсов, а также состав комиссии по подведению итогов конкурсов.</w:t>
      </w:r>
      <w:r w:rsidRPr="003E0236">
        <w:br/>
        <w:t> </w:t>
      </w:r>
      <w:proofErr w:type="gramStart"/>
      <w:r w:rsidRPr="003E0236">
        <w:t>По результатам конкурса «Лучшее предприятие розничной торговли Краснодарского края 2026 года» определятся победители по номинациям:</w:t>
      </w:r>
      <w:r w:rsidRPr="003E0236">
        <w:br/>
        <w:t>1) «Лучший гипермаркет»;</w:t>
      </w:r>
      <w:r w:rsidRPr="003E0236">
        <w:br/>
        <w:t>2) «Лучший магазин у дома»;</w:t>
      </w:r>
      <w:r w:rsidRPr="003E0236">
        <w:br/>
        <w:t>3) «Лучший супермаркет»;</w:t>
      </w:r>
      <w:r w:rsidRPr="003E0236">
        <w:br/>
        <w:t>4) «Лучший специализированный магазин»;</w:t>
      </w:r>
      <w:r w:rsidRPr="003E0236">
        <w:br/>
        <w:t>5) «Лучший магазин по реализации краевой продукции»;</w:t>
      </w:r>
      <w:r w:rsidRPr="003E0236">
        <w:br/>
        <w:t>6) «Лучший сельский магазин»;</w:t>
      </w:r>
      <w:r w:rsidRPr="003E0236">
        <w:br/>
        <w:t>7) «Лучший нестационарный торговый объект»;</w:t>
      </w:r>
      <w:r w:rsidRPr="003E0236">
        <w:br/>
        <w:t>8) «Лучшая региональная торговая сеть»;</w:t>
      </w:r>
      <w:proofErr w:type="gramEnd"/>
      <w:r w:rsidRPr="003E0236">
        <w:br/>
        <w:t>9) «Лучший торгово-развлекательный центр».</w:t>
      </w:r>
      <w:r w:rsidRPr="003E0236">
        <w:br/>
        <w:t>По результатам конкурса «Лучшая ярмарка Краснодарского края 2026 года» определяются лучшие организаторы ярмарок в следующих номинациях:</w:t>
      </w:r>
      <w:r w:rsidRPr="003E0236">
        <w:br/>
        <w:t>1) «Лучшая сельскохозяйственная ярмарка»;</w:t>
      </w:r>
      <w:r w:rsidRPr="003E0236">
        <w:br/>
        <w:t>2) «Лучшая универсальная ярмарка»;</w:t>
      </w:r>
      <w:r w:rsidRPr="003E0236">
        <w:br/>
        <w:t>3) «Лучшая муниципальная ярмарка выходного дня»;</w:t>
      </w:r>
      <w:r w:rsidRPr="003E0236">
        <w:br/>
        <w:t>4) «Лучшая специализированая ярмарка»;</w:t>
      </w:r>
      <w:r w:rsidRPr="003E0236">
        <w:br/>
        <w:t>5) «Лучший фермерский дворик».</w:t>
      </w:r>
      <w:r w:rsidRPr="003E0236">
        <w:br/>
        <w:t>При определении победителей конкурсов учитываются такие показатели работы хозяйствующих субъектов, как характеристика объекта (согласно анкетным данным), его соответствие требованиям, нормам и стандартам, удобство для клиентов, показатели финансово-хозяйственной деятельности хозяйствующих субъектов, обеспечение беспрепятственного доступа инвалидов и маломобильных групп граждан, наличие программы производственного контроля на предприятиях, осуществляющих реализацию продовольственной группы товаров, а также насыщение продукцией краевых товаропроизводителей.</w:t>
      </w:r>
      <w:r w:rsidRPr="003E0236">
        <w:br/>
        <w:t>Один хозяйствующий субъе</w:t>
      </w:r>
      <w:proofErr w:type="gramStart"/>
      <w:r w:rsidRPr="003E0236">
        <w:t>кт</w:t>
      </w:r>
      <w:r>
        <w:t xml:space="preserve"> </w:t>
      </w:r>
      <w:r w:rsidRPr="003E0236">
        <w:t xml:space="preserve"> впр</w:t>
      </w:r>
      <w:proofErr w:type="gramEnd"/>
      <w:r w:rsidRPr="003E0236">
        <w:t>аве выставлять для участия в конкурсе несколько объектов, если таковые имеются у него в наличии.</w:t>
      </w:r>
      <w:r w:rsidRPr="003E0236">
        <w:br/>
        <w:t>В случае</w:t>
      </w:r>
      <w:proofErr w:type="gramStart"/>
      <w:r w:rsidRPr="003E0236">
        <w:t>,</w:t>
      </w:r>
      <w:proofErr w:type="gramEnd"/>
      <w:r w:rsidRPr="003E0236">
        <w:t xml:space="preserve"> </w:t>
      </w:r>
      <w:bookmarkStart w:id="0" w:name="_GoBack"/>
      <w:bookmarkEnd w:id="0"/>
      <w:r w:rsidRPr="003E0236">
        <w:t>если документы направляются через администрацию муниципального образования, то материалы (заявка и анкета) подкрепляются письмом администрации муниципального образования, подтверждающим достоверность предоставленных данных.</w:t>
      </w:r>
      <w:r w:rsidRPr="003E0236">
        <w:br/>
        <w:t>Прием заявок на участие в конкурсах открыт до </w:t>
      </w:r>
      <w:r w:rsidRPr="003E0236">
        <w:rPr>
          <w:b/>
          <w:bCs/>
        </w:rPr>
        <w:t>20 октября 2026 г.</w:t>
      </w:r>
      <w:r w:rsidRPr="003E0236">
        <w:t xml:space="preserve"> Материалы на участие направляются в департамент почтовым отправлением на адрес: 350033, г. Краснодар, переулок </w:t>
      </w:r>
      <w:proofErr w:type="spellStart"/>
      <w:r w:rsidRPr="003E0236">
        <w:t>Переправный</w:t>
      </w:r>
      <w:proofErr w:type="spellEnd"/>
      <w:r w:rsidRPr="003E0236">
        <w:t xml:space="preserve"> 13, или на электронный адрес: </w:t>
      </w:r>
      <w:hyperlink r:id="rId5" w:history="1">
        <w:r w:rsidRPr="003E0236">
          <w:rPr>
            <w:rStyle w:val="a3"/>
          </w:rPr>
          <w:t>roznica@dps.krasnodar.ru</w:t>
        </w:r>
      </w:hyperlink>
      <w:r w:rsidRPr="003E0236">
        <w:t>.</w:t>
      </w:r>
      <w:r w:rsidRPr="003E0236">
        <w:br/>
      </w:r>
      <w:r w:rsidRPr="003E0236">
        <w:br/>
        <w:t> Более подробную информацию можно получить по телефонам: +7(861)268-27-69.</w:t>
      </w:r>
    </w:p>
    <w:p w:rsidR="006652A9" w:rsidRDefault="006652A9" w:rsidP="003E0236">
      <w:pPr>
        <w:spacing w:after="0"/>
      </w:pPr>
    </w:p>
    <w:sectPr w:rsidR="006652A9" w:rsidSect="003E023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9F6"/>
    <w:rsid w:val="001379F6"/>
    <w:rsid w:val="003E0236"/>
    <w:rsid w:val="006652A9"/>
    <w:rsid w:val="00AC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02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02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6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97313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6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92904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765158">
                      <w:marLeft w:val="0"/>
                      <w:marRight w:val="0"/>
                      <w:marTop w:val="0"/>
                      <w:marBottom w:val="4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znica@dps.krasnod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Хлыстун А.В.</cp:lastModifiedBy>
  <cp:revision>3</cp:revision>
  <dcterms:created xsi:type="dcterms:W3CDTF">2026-09-10T13:14:00Z</dcterms:created>
  <dcterms:modified xsi:type="dcterms:W3CDTF">2026-09-10T13:46:00Z</dcterms:modified>
</cp:coreProperties>
</file>